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D337F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6A45D7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6A45D7" w:rsidRDefault="006A45D7" w:rsidP="00C35C9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Normalparabeln, die auf der y-Achse verschoben werden, haben die Form f(x) = x² + c.</w:t>
      </w:r>
    </w:p>
    <w:p w:rsidR="00C35C9E" w:rsidRDefault="006A45D7" w:rsidP="00C35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W</w:t>
      </w:r>
      <w:r w:rsidR="00C35C9E">
        <w:rPr>
          <w:rFonts w:ascii="Courier New" w:hAnsi="Courier New" w:cs="Courier New"/>
          <w:b/>
          <w:bCs/>
          <w:sz w:val="24"/>
        </w:rPr>
        <w:t xml:space="preserve">enn </w:t>
      </w:r>
      <w:r>
        <w:rPr>
          <w:rFonts w:ascii="Courier New" w:hAnsi="Courier New" w:cs="Courier New"/>
          <w:b/>
          <w:bCs/>
          <w:sz w:val="24"/>
        </w:rPr>
        <w:t>der Faktor vor x² 1</w:t>
      </w:r>
      <w:r w:rsidR="00C35C9E">
        <w:rPr>
          <w:rFonts w:ascii="Courier New" w:hAnsi="Courier New" w:cs="Courier New"/>
          <w:b/>
          <w:bCs/>
          <w:sz w:val="24"/>
        </w:rPr>
        <w:t xml:space="preserve"> ist</w:t>
      </w:r>
      <w:r>
        <w:rPr>
          <w:rFonts w:ascii="Courier New" w:hAnsi="Courier New" w:cs="Courier New"/>
          <w:b/>
          <w:bCs/>
          <w:sz w:val="24"/>
        </w:rPr>
        <w:t xml:space="preserve"> (</w:t>
      </w:r>
      <w:r w:rsidRPr="006A45D7">
        <w:rPr>
          <w:rFonts w:ascii="Courier New" w:hAnsi="Courier New" w:cs="Courier New"/>
          <w:b/>
          <w:sz w:val="24"/>
        </w:rPr>
        <w:t>f(x) = x² + c</w:t>
      </w:r>
      <w:r>
        <w:rPr>
          <w:rFonts w:ascii="Courier New" w:hAnsi="Courier New" w:cs="Courier New"/>
          <w:b/>
          <w:sz w:val="24"/>
        </w:rPr>
        <w:t>)</w:t>
      </w:r>
      <w:r w:rsidR="00C35C9E">
        <w:rPr>
          <w:rFonts w:ascii="Courier New" w:hAnsi="Courier New" w:cs="Courier New"/>
          <w:b/>
          <w:bCs/>
          <w:sz w:val="24"/>
        </w:rPr>
        <w:t xml:space="preserve">, dann ist sie nach oben geöffnet; ist </w:t>
      </w:r>
      <w:r>
        <w:rPr>
          <w:rFonts w:ascii="Courier New" w:hAnsi="Courier New" w:cs="Courier New"/>
          <w:b/>
          <w:bCs/>
          <w:sz w:val="24"/>
        </w:rPr>
        <w:t xml:space="preserve">der Faktor </w:t>
      </w:r>
      <w:r w:rsidR="008210B6">
        <w:rPr>
          <w:rFonts w:ascii="Courier New" w:hAnsi="Courier New" w:cs="Courier New"/>
          <w:b/>
          <w:bCs/>
          <w:sz w:val="24"/>
        </w:rPr>
        <w:t xml:space="preserve">vor x² </w:t>
      </w:r>
      <w:r>
        <w:rPr>
          <w:rFonts w:ascii="Courier New" w:hAnsi="Courier New" w:cs="Courier New"/>
          <w:b/>
          <w:bCs/>
          <w:sz w:val="24"/>
        </w:rPr>
        <w:t>-1 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>
        <w:rPr>
          <w:rFonts w:ascii="Courier New" w:hAnsi="Courier New" w:cs="Courier New"/>
          <w:b/>
          <w:sz w:val="24"/>
        </w:rPr>
        <w:t>-</w:t>
      </w:r>
      <w:r w:rsidRPr="006A45D7">
        <w:rPr>
          <w:rFonts w:ascii="Courier New" w:hAnsi="Courier New" w:cs="Courier New"/>
          <w:b/>
          <w:sz w:val="24"/>
        </w:rPr>
        <w:t>x² + c</w:t>
      </w:r>
      <w:r>
        <w:rPr>
          <w:rFonts w:ascii="Courier New" w:hAnsi="Courier New" w:cs="Courier New"/>
          <w:b/>
          <w:sz w:val="24"/>
        </w:rPr>
        <w:t>)</w:t>
      </w:r>
      <w:r w:rsidR="00C35C9E">
        <w:rPr>
          <w:rFonts w:ascii="Courier New" w:hAnsi="Courier New" w:cs="Courier New"/>
          <w:b/>
          <w:bCs/>
          <w:sz w:val="24"/>
        </w:rPr>
        <w:t>, dann ist sie nach unten geöffnet.</w:t>
      </w:r>
      <w:bookmarkStart w:id="0" w:name="_GoBack"/>
      <w:bookmarkEnd w:id="0"/>
    </w:p>
    <w:p w:rsidR="00C35C9E" w:rsidRDefault="00C35C9E" w:rsidP="00C35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Jede </w:t>
      </w:r>
      <w:r w:rsidR="006A45D7">
        <w:rPr>
          <w:rFonts w:ascii="Courier New" w:hAnsi="Courier New" w:cs="Courier New"/>
          <w:b/>
          <w:bCs/>
          <w:sz w:val="24"/>
        </w:rPr>
        <w:t xml:space="preserve">Normalparabel </w:t>
      </w:r>
      <w:r>
        <w:rPr>
          <w:rFonts w:ascii="Courier New" w:hAnsi="Courier New" w:cs="Courier New"/>
          <w:b/>
          <w:bCs/>
          <w:sz w:val="24"/>
        </w:rPr>
        <w:t>hat eine Symmetrieachse, die durch den Scheitelpunkt und parallel zur y-Achse verläuft.</w:t>
      </w:r>
    </w:p>
    <w:p w:rsidR="00C35C9E" w:rsidRDefault="00C35C9E" w:rsidP="00C35C9E">
      <w:pPr>
        <w:rPr>
          <w:rFonts w:ascii="Courier New" w:hAnsi="Courier New" w:cs="Courier New"/>
          <w:sz w:val="24"/>
        </w:rPr>
      </w:pPr>
    </w:p>
    <w:p w:rsidR="00C35C9E" w:rsidRPr="00AD6749" w:rsidRDefault="00C35C9E" w:rsidP="00AD6749">
      <w:pPr>
        <w:pStyle w:val="Textkrper"/>
        <w:numPr>
          <w:ilvl w:val="0"/>
          <w:numId w:val="43"/>
        </w:numPr>
        <w:ind w:hanging="720"/>
        <w:rPr>
          <w:b w:val="0"/>
          <w:bCs w:val="0"/>
        </w:rPr>
      </w:pPr>
      <w:r>
        <w:t>Ordne de</w:t>
      </w:r>
      <w:r w:rsidR="006A45D7">
        <w:t>n</w:t>
      </w:r>
      <w:r>
        <w:t xml:space="preserve"> Graphen die richtige Funktionsgleichung zu. Trage die richtige </w:t>
      </w:r>
      <w:r w:rsidR="00AD6749">
        <w:t>Funktionsgleichung</w:t>
      </w:r>
      <w:r>
        <w:t xml:space="preserve"> </w:t>
      </w:r>
      <w:r w:rsidR="005610E4">
        <w:t xml:space="preserve">in die Tabelle </w:t>
      </w:r>
      <w:r>
        <w:t>ein.</w:t>
      </w:r>
    </w:p>
    <w:p w:rsidR="00AD6749" w:rsidRDefault="00AD6749" w:rsidP="00AD6749">
      <w:pPr>
        <w:pStyle w:val="Textkrper"/>
        <w:spacing w:after="240"/>
        <w:ind w:left="720"/>
      </w:pPr>
      <w:r>
        <w:t>Nummeriere die Normalparabeln von oben nach unten.</w:t>
      </w:r>
    </w:p>
    <w:p w:rsidR="00AD6749" w:rsidRDefault="00AD6749" w:rsidP="00AD6749">
      <w:pPr>
        <w:pStyle w:val="Textkrper"/>
        <w:spacing w:after="120"/>
        <w:ind w:left="4962"/>
        <w:rPr>
          <w:b w:val="0"/>
          <w:bCs w:val="0"/>
        </w:rPr>
      </w:pPr>
      <w:r>
        <w:rPr>
          <w:b w:val="0"/>
          <w:bCs w:val="0"/>
        </w:rPr>
        <w:t>a)</w:t>
      </w:r>
      <w:r w:rsidRPr="00AD6749">
        <w:rPr>
          <w:bCs w:val="0"/>
        </w:rPr>
        <w:t>Funktionsgleichungen:</w:t>
      </w:r>
    </w:p>
    <w:tbl>
      <w:tblPr>
        <w:tblStyle w:val="Tabellenraster"/>
        <w:tblW w:w="0" w:type="auto"/>
        <w:tblInd w:w="5103" w:type="dxa"/>
        <w:tblLook w:val="04A0" w:firstRow="1" w:lastRow="0" w:firstColumn="1" w:lastColumn="0" w:noHBand="0" w:noVBand="1"/>
      </w:tblPr>
      <w:tblGrid>
        <w:gridCol w:w="675"/>
        <w:gridCol w:w="3508"/>
      </w:tblGrid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5ED726C8" wp14:editId="7EF7B46C">
                  <wp:simplePos x="0" y="0"/>
                  <wp:positionH relativeFrom="column">
                    <wp:posOffset>-2763520</wp:posOffset>
                  </wp:positionH>
                  <wp:positionV relativeFrom="paragraph">
                    <wp:posOffset>78740</wp:posOffset>
                  </wp:positionV>
                  <wp:extent cx="2570480" cy="3760470"/>
                  <wp:effectExtent l="19050" t="19050" r="20320" b="1143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37604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sz w:val="28"/>
              </w:rPr>
              <w:t>1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6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7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AD6749">
        <w:tc>
          <w:tcPr>
            <w:tcW w:w="675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</w:t>
            </w:r>
          </w:p>
        </w:tc>
        <w:tc>
          <w:tcPr>
            <w:tcW w:w="3508" w:type="dxa"/>
          </w:tcPr>
          <w:p w:rsidR="00AD6749" w:rsidRDefault="00AD6749" w:rsidP="00AD6749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</w:tbl>
    <w:p w:rsidR="00C35C9E" w:rsidRDefault="00C35C9E" w:rsidP="00AD6749">
      <w:pPr>
        <w:tabs>
          <w:tab w:val="left" w:pos="1216"/>
          <w:tab w:val="left" w:pos="2432"/>
          <w:tab w:val="left" w:pos="3648"/>
        </w:tabs>
        <w:ind w:left="5103"/>
        <w:rPr>
          <w:rFonts w:ascii="Courier New" w:hAnsi="Courier New" w:cs="Courier New"/>
          <w:sz w:val="28"/>
        </w:rPr>
      </w:pPr>
    </w:p>
    <w:p w:rsidR="00AD6749" w:rsidRDefault="00AD6749" w:rsidP="00AD6749">
      <w:pPr>
        <w:ind w:left="5529" w:hanging="426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sz w:val="28"/>
        </w:rPr>
        <w:t>b)</w:t>
      </w:r>
      <w:r>
        <w:rPr>
          <w:rFonts w:ascii="Courier New" w:hAnsi="Courier New" w:cs="Courier New"/>
          <w:b/>
          <w:bCs/>
          <w:sz w:val="24"/>
        </w:rPr>
        <w:t xml:space="preserve"> Wie heißen die Scheitel-</w:t>
      </w:r>
    </w:p>
    <w:p w:rsidR="00303BEB" w:rsidRDefault="00AD6749" w:rsidP="00AD6749">
      <w:pPr>
        <w:ind w:left="5529" w:hanging="426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 </w:t>
      </w:r>
      <w:r>
        <w:rPr>
          <w:rFonts w:ascii="Courier New" w:hAnsi="Courier New" w:cs="Courier New"/>
          <w:b/>
          <w:bCs/>
          <w:sz w:val="24"/>
        </w:rPr>
        <w:t>punkte?</w:t>
      </w:r>
    </w:p>
    <w:tbl>
      <w:tblPr>
        <w:tblStyle w:val="Tabellenraster"/>
        <w:tblW w:w="0" w:type="auto"/>
        <w:tblInd w:w="5103" w:type="dxa"/>
        <w:tblLook w:val="04A0" w:firstRow="1" w:lastRow="0" w:firstColumn="1" w:lastColumn="0" w:noHBand="0" w:noVBand="1"/>
      </w:tblPr>
      <w:tblGrid>
        <w:gridCol w:w="675"/>
        <w:gridCol w:w="3508"/>
      </w:tblGrid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6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7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  <w:tr w:rsidR="00AD6749" w:rsidTr="00945D12">
        <w:tc>
          <w:tcPr>
            <w:tcW w:w="675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</w:t>
            </w:r>
          </w:p>
        </w:tc>
        <w:tc>
          <w:tcPr>
            <w:tcW w:w="3508" w:type="dxa"/>
          </w:tcPr>
          <w:p w:rsidR="00AD6749" w:rsidRDefault="00AD6749" w:rsidP="00945D12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</w:p>
        </w:tc>
      </w:tr>
    </w:tbl>
    <w:p w:rsidR="00AD6749" w:rsidRPr="00F7569F" w:rsidRDefault="00AD6749" w:rsidP="00AD6749">
      <w:pPr>
        <w:rPr>
          <w:rFonts w:ascii="Courier New" w:hAnsi="Courier New" w:cs="Courier New"/>
          <w:sz w:val="24"/>
          <w:szCs w:val="24"/>
        </w:rPr>
      </w:pPr>
    </w:p>
    <w:p w:rsidR="00AD6749" w:rsidRPr="00F7569F" w:rsidRDefault="00F7569F" w:rsidP="00F7569F">
      <w:pPr>
        <w:pStyle w:val="Listenabsatz"/>
        <w:numPr>
          <w:ilvl w:val="0"/>
          <w:numId w:val="43"/>
        </w:numPr>
        <w:spacing w:after="120"/>
        <w:ind w:hanging="720"/>
        <w:rPr>
          <w:rFonts w:ascii="Courier New" w:hAnsi="Courier New" w:cs="Courier New"/>
          <w:sz w:val="24"/>
          <w:szCs w:val="24"/>
        </w:rPr>
      </w:pPr>
      <w:r w:rsidRPr="00F7569F">
        <w:rPr>
          <w:rFonts w:ascii="Courier New" w:hAnsi="Courier New" w:cs="Courier New"/>
          <w:sz w:val="24"/>
          <w:szCs w:val="24"/>
        </w:rPr>
        <w:t>Vervollständige die Tabellen für -3 &lt; x &lt; 3.</w:t>
      </w:r>
    </w:p>
    <w:p w:rsidR="00F7569F" w:rsidRPr="00F7569F" w:rsidRDefault="00F7569F" w:rsidP="00F7569F">
      <w:pPr>
        <w:spacing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f(x) = x² - 7    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  <w:gridCol w:w="1088"/>
        <w:gridCol w:w="1089"/>
      </w:tblGrid>
      <w:tr w:rsidR="00F7569F" w:rsidRPr="00F7569F" w:rsidTr="00F7569F">
        <w:tc>
          <w:tcPr>
            <w:tcW w:w="426" w:type="dxa"/>
          </w:tcPr>
          <w:p w:rsidR="00F7569F" w:rsidRPr="00F7569F" w:rsidRDefault="00F7569F" w:rsidP="00AD674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F7569F" w:rsidRPr="00F7569F" w:rsidTr="00F7569F">
        <w:tc>
          <w:tcPr>
            <w:tcW w:w="426" w:type="dxa"/>
          </w:tcPr>
          <w:p w:rsidR="00F7569F" w:rsidRPr="00F7569F" w:rsidRDefault="00F7569F" w:rsidP="00AD674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7569F" w:rsidRPr="00F7569F" w:rsidRDefault="00F7569F" w:rsidP="00F756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7569F" w:rsidRPr="00F7569F" w:rsidRDefault="00F7569F" w:rsidP="00F7569F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f(x) = -x² - 6   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  <w:gridCol w:w="1088"/>
        <w:gridCol w:w="1089"/>
      </w:tblGrid>
      <w:tr w:rsidR="00F7569F" w:rsidRPr="00F7569F" w:rsidTr="00DE7185">
        <w:tc>
          <w:tcPr>
            <w:tcW w:w="426" w:type="dxa"/>
          </w:tcPr>
          <w:p w:rsidR="00F7569F" w:rsidRPr="00F7569F" w:rsidRDefault="00F7569F" w:rsidP="00DE71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F7569F" w:rsidRPr="00F7569F" w:rsidTr="00DE7185">
        <w:tc>
          <w:tcPr>
            <w:tcW w:w="426" w:type="dxa"/>
          </w:tcPr>
          <w:p w:rsidR="00F7569F" w:rsidRPr="00F7569F" w:rsidRDefault="00F7569F" w:rsidP="00DE71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7569F" w:rsidRPr="00F7569F" w:rsidRDefault="00F7569F" w:rsidP="00DE71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7569F" w:rsidRPr="00F7569F" w:rsidRDefault="00F7569F" w:rsidP="00AD6749">
      <w:pPr>
        <w:rPr>
          <w:rFonts w:ascii="Courier New" w:hAnsi="Courier New" w:cs="Courier New"/>
          <w:sz w:val="24"/>
          <w:szCs w:val="24"/>
        </w:rPr>
      </w:pPr>
    </w:p>
    <w:sectPr w:rsidR="00F7569F" w:rsidRPr="00F7569F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4C" w:rsidRDefault="00AF134C">
      <w:r>
        <w:separator/>
      </w:r>
    </w:p>
  </w:endnote>
  <w:endnote w:type="continuationSeparator" w:id="0">
    <w:p w:rsidR="00AF134C" w:rsidRDefault="00AF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4C" w:rsidRDefault="00AF134C">
      <w:r>
        <w:separator/>
      </w:r>
    </w:p>
  </w:footnote>
  <w:footnote w:type="continuationSeparator" w:id="0">
    <w:p w:rsidR="00AF134C" w:rsidRDefault="00AF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9CC7-D5FE-485A-BE40-E800DA80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2021-01-25T10:38:00Z</dcterms:created>
  <dcterms:modified xsi:type="dcterms:W3CDTF">2021-01-25T11:12:00Z</dcterms:modified>
</cp:coreProperties>
</file>