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B" w:rsidRPr="002F5A90" w:rsidRDefault="00780FDB" w:rsidP="009407FE">
      <w:pPr>
        <w:jc w:val="center"/>
        <w:rPr>
          <w:rFonts w:ascii="Courier New" w:hAnsi="Courier New" w:cs="Courier New"/>
        </w:rPr>
      </w:pPr>
      <w:r w:rsidRPr="002F5A90">
        <w:rPr>
          <w:rFonts w:ascii="Courier New" w:hAnsi="Courier New" w:cs="Courier New"/>
          <w:b/>
          <w:noProof/>
          <w:sz w:val="32"/>
        </w:rPr>
        <w:drawing>
          <wp:anchor distT="0" distB="0" distL="114300" distR="114300" simplePos="0" relativeHeight="251707392" behindDoc="0" locked="0" layoutInCell="1" allowOverlap="1" wp14:anchorId="7F63D33F" wp14:editId="33AC129F">
            <wp:simplePos x="0" y="0"/>
            <wp:positionH relativeFrom="column">
              <wp:posOffset>64770</wp:posOffset>
            </wp:positionH>
            <wp:positionV relativeFrom="paragraph">
              <wp:posOffset>-239395</wp:posOffset>
            </wp:positionV>
            <wp:extent cx="991870" cy="1130300"/>
            <wp:effectExtent l="0" t="0" r="0" b="0"/>
            <wp:wrapSquare wrapText="bothSides"/>
            <wp:docPr id="382" name="Grafik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335">
        <w:rPr>
          <w:rFonts w:ascii="Courier New" w:hAnsi="Courier New" w:cs="Courier New"/>
          <w:b/>
          <w:noProof/>
          <w:sz w:val="32"/>
        </w:rPr>
        <w:t>Zwei</w:t>
      </w:r>
      <w:r w:rsidR="00F70CB8">
        <w:rPr>
          <w:rFonts w:ascii="Courier New" w:hAnsi="Courier New" w:cs="Courier New"/>
          <w:b/>
          <w:noProof/>
          <w:sz w:val="32"/>
        </w:rPr>
        <w:t>stufige Zufallsversuche I</w:t>
      </w:r>
      <w:r w:rsidR="00667C60">
        <w:rPr>
          <w:rFonts w:ascii="Courier New" w:hAnsi="Courier New" w:cs="Courier New"/>
          <w:b/>
          <w:noProof/>
          <w:sz w:val="32"/>
        </w:rPr>
        <w:t>I</w:t>
      </w:r>
    </w:p>
    <w:p w:rsidR="0089719B" w:rsidRDefault="0089719B" w:rsidP="0089719B">
      <w:pPr>
        <w:jc w:val="center"/>
        <w:rPr>
          <w:rFonts w:ascii="Courier New" w:hAnsi="Courier New" w:cs="Courier New"/>
        </w:rPr>
      </w:pPr>
    </w:p>
    <w:p w:rsidR="00272335" w:rsidRPr="002F5A90" w:rsidRDefault="00272335" w:rsidP="008971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Summenregel</w:t>
      </w:r>
    </w:p>
    <w:p w:rsidR="00021711" w:rsidRPr="00272335" w:rsidRDefault="00272335" w:rsidP="00021711">
      <w:pPr>
        <w:rPr>
          <w:rFonts w:ascii="Courier New" w:hAnsi="Courier New" w:cs="Courier New"/>
        </w:rPr>
      </w:pPr>
      <w:r w:rsidRPr="00272335">
        <w:rPr>
          <w:rFonts w:ascii="Courier New" w:hAnsi="Courier New" w:cs="Courier New"/>
          <w:color w:val="000000"/>
          <w:szCs w:val="27"/>
          <w:shd w:val="clear" w:color="auto" w:fill="FFFFFF"/>
        </w:rPr>
        <w:t>Besteht ein Ereignis aus mehreren Pfaden, dann werden die Einzelwahrscheinlichkeiten dieser Pfade addiert.</w:t>
      </w:r>
    </w:p>
    <w:p w:rsidR="00272335" w:rsidRDefault="00272335" w:rsidP="00272335">
      <w:pPr>
        <w:autoSpaceDE w:val="0"/>
        <w:autoSpaceDN w:val="0"/>
        <w:adjustRightInd w:val="0"/>
        <w:spacing w:after="120"/>
        <w:ind w:left="1701" w:hanging="1701"/>
        <w:rPr>
          <w:rFonts w:ascii="Courier New" w:hAnsi="Courier New" w:cs="Courier New"/>
          <w:u w:val="single"/>
        </w:rPr>
      </w:pPr>
    </w:p>
    <w:p w:rsidR="003D1157" w:rsidRDefault="00067DF0" w:rsidP="00272335">
      <w:pPr>
        <w:autoSpaceDE w:val="0"/>
        <w:autoSpaceDN w:val="0"/>
        <w:adjustRightInd w:val="0"/>
        <w:spacing w:after="120"/>
        <w:ind w:left="1701" w:hanging="1701"/>
        <w:rPr>
          <w:rFonts w:ascii="Courier New" w:hAnsi="Courier New" w:cs="Courier New"/>
          <w:szCs w:val="22"/>
        </w:rPr>
      </w:pPr>
      <w:r w:rsidRPr="0045731A">
        <w:rPr>
          <w:rFonts w:ascii="Courier New" w:hAnsi="Courier New" w:cs="Courier New"/>
          <w:u w:val="single"/>
        </w:rPr>
        <w:t>1. Aufgabe</w:t>
      </w:r>
      <w:r w:rsidR="0045731A">
        <w:rPr>
          <w:rFonts w:ascii="Courier New" w:hAnsi="Courier New" w:cs="Courier New"/>
        </w:rPr>
        <w:t>:</w:t>
      </w:r>
      <w:r w:rsidRPr="00067DF0">
        <w:rPr>
          <w:rFonts w:ascii="Courier New" w:hAnsi="Courier New" w:cs="Courier New"/>
        </w:rPr>
        <w:t xml:space="preserve"> </w:t>
      </w:r>
      <w:r w:rsidR="004E4724" w:rsidRPr="005F71FB">
        <w:rPr>
          <w:rFonts w:ascii="Courier New" w:hAnsi="Courier New" w:cs="Courier New"/>
        </w:rPr>
        <w:t xml:space="preserve">Ein Spielwürfel und eine normale Münze (Wappen, Zahl) werden </w:t>
      </w:r>
      <w:r w:rsidR="004E4724">
        <w:rPr>
          <w:rFonts w:ascii="Courier New" w:hAnsi="Courier New" w:cs="Courier New"/>
        </w:rPr>
        <w:t>nacheinander</w:t>
      </w:r>
      <w:r w:rsidR="004E4724" w:rsidRPr="005F71FB">
        <w:rPr>
          <w:rFonts w:ascii="Courier New" w:hAnsi="Courier New" w:cs="Courier New"/>
        </w:rPr>
        <w:t xml:space="preserve"> geworfen.</w:t>
      </w:r>
    </w:p>
    <w:p w:rsidR="006F4657" w:rsidRDefault="004E4724" w:rsidP="006F4657">
      <w:pPr>
        <w:autoSpaceDE w:val="0"/>
        <w:autoSpaceDN w:val="0"/>
        <w:adjustRightInd w:val="0"/>
        <w:ind w:left="1701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>a) Zeichne ein Baumdiagramm.</w:t>
      </w:r>
    </w:p>
    <w:p w:rsidR="00812444" w:rsidRDefault="009020A6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noProof/>
          <w:szCs w:val="22"/>
        </w:rPr>
        <w:drawing>
          <wp:anchor distT="0" distB="0" distL="114300" distR="114300" simplePos="0" relativeHeight="251708416" behindDoc="0" locked="0" layoutInCell="1" allowOverlap="1" wp14:anchorId="47AAE5D0" wp14:editId="023F3522">
            <wp:simplePos x="0" y="0"/>
            <wp:positionH relativeFrom="column">
              <wp:posOffset>1908175</wp:posOffset>
            </wp:positionH>
            <wp:positionV relativeFrom="paragraph">
              <wp:posOffset>64770</wp:posOffset>
            </wp:positionV>
            <wp:extent cx="2404745" cy="31445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4E4724" w:rsidRDefault="004E472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812444" w:rsidRDefault="00812444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9020A6" w:rsidRDefault="009020A6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9020A6" w:rsidRDefault="009020A6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p w:rsidR="009020A6" w:rsidRDefault="009020A6" w:rsidP="00812444">
      <w:pPr>
        <w:autoSpaceDE w:val="0"/>
        <w:autoSpaceDN w:val="0"/>
        <w:adjustRightInd w:val="0"/>
        <w:ind w:left="1701"/>
        <w:jc w:val="center"/>
        <w:rPr>
          <w:rFonts w:ascii="Courier New" w:hAnsi="Courier New" w:cs="Courier New"/>
          <w:szCs w:val="22"/>
        </w:rPr>
      </w:pPr>
    </w:p>
    <w:tbl>
      <w:tblPr>
        <w:tblStyle w:val="Tabellenraster"/>
        <w:tblW w:w="0" w:type="auto"/>
        <w:tblInd w:w="1701" w:type="dxa"/>
        <w:tblLook w:val="04A0" w:firstRow="1" w:lastRow="0" w:firstColumn="1" w:lastColumn="0" w:noHBand="0" w:noVBand="1"/>
      </w:tblPr>
      <w:tblGrid>
        <w:gridCol w:w="4022"/>
        <w:gridCol w:w="4133"/>
      </w:tblGrid>
      <w:tr w:rsidR="00812444" w:rsidTr="00812444"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b) Wie groß ist die Chance P(Z</w:t>
            </w:r>
            <w:proofErr w:type="gramStart"/>
            <w:r>
              <w:rPr>
                <w:rFonts w:ascii="Courier New" w:hAnsi="Courier New" w:cs="Courier New"/>
                <w:szCs w:val="22"/>
              </w:rPr>
              <w:t>,1</w:t>
            </w:r>
            <w:proofErr w:type="gramEnd"/>
            <w:r>
              <w:rPr>
                <w:rFonts w:ascii="Courier New" w:hAnsi="Courier New" w:cs="Courier New"/>
                <w:szCs w:val="22"/>
              </w:rPr>
              <w:t>) zu erhalten?</w:t>
            </w:r>
          </w:p>
        </w:tc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c) Wie groß ist die Chance P(Z</w:t>
            </w:r>
            <w:proofErr w:type="gramStart"/>
            <w:r>
              <w:rPr>
                <w:rFonts w:ascii="Courier New" w:hAnsi="Courier New" w:cs="Courier New"/>
                <w:szCs w:val="22"/>
              </w:rPr>
              <w:t>,2</w:t>
            </w:r>
            <w:proofErr w:type="gramEnd"/>
            <w:r>
              <w:rPr>
                <w:rFonts w:ascii="Courier New" w:hAnsi="Courier New" w:cs="Courier New"/>
                <w:szCs w:val="22"/>
              </w:rPr>
              <w:t>) und P(Z,1) zu erhalten?</w:t>
            </w:r>
          </w:p>
        </w:tc>
      </w:tr>
      <w:tr w:rsidR="00812444" w:rsidTr="00812444"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P(Z,1)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P(Z,1)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P(Z,2)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8,33% + 8,33% = 16,66%</w:t>
            </w:r>
          </w:p>
        </w:tc>
      </w:tr>
      <w:tr w:rsidR="00812444" w:rsidTr="00812444"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d) Wie groß ist die Chance P(Z</w:t>
            </w:r>
            <w:proofErr w:type="gramStart"/>
            <w:r>
              <w:rPr>
                <w:rFonts w:ascii="Courier New" w:hAnsi="Courier New" w:cs="Courier New"/>
                <w:szCs w:val="22"/>
              </w:rPr>
              <w:t>,&lt;</w:t>
            </w:r>
            <w:proofErr w:type="gramEnd"/>
            <w:r>
              <w:rPr>
                <w:rFonts w:ascii="Courier New" w:hAnsi="Courier New" w:cs="Courier New"/>
                <w:szCs w:val="22"/>
              </w:rPr>
              <w:t xml:space="preserve"> 2) und P(W,&gt; 4) zu erhalten?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890" w:type="dxa"/>
          </w:tcPr>
          <w:p w:rsidR="00812444" w:rsidRDefault="009020A6" w:rsidP="009020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e) Wie groß ist die Chance P(</w:t>
            </w:r>
            <w:proofErr w:type="spellStart"/>
            <w:r>
              <w:rPr>
                <w:rFonts w:ascii="Courier New" w:hAnsi="Courier New" w:cs="Courier New"/>
                <w:szCs w:val="22"/>
              </w:rPr>
              <w:t>Z</w:t>
            </w:r>
            <w:proofErr w:type="gramStart"/>
            <w:r>
              <w:rPr>
                <w:rFonts w:ascii="Courier New" w:hAnsi="Courier New" w:cs="Courier New"/>
                <w:szCs w:val="22"/>
              </w:rPr>
              <w:t>,gerade</w:t>
            </w:r>
            <w:proofErr w:type="spellEnd"/>
            <w:proofErr w:type="gramEnd"/>
            <w:r>
              <w:rPr>
                <w:rFonts w:ascii="Courier New" w:hAnsi="Courier New" w:cs="Courier New"/>
                <w:szCs w:val="22"/>
              </w:rPr>
              <w:t xml:space="preserve"> Zahl) und P(</w:t>
            </w:r>
            <w:proofErr w:type="spellStart"/>
            <w:r>
              <w:rPr>
                <w:rFonts w:ascii="Courier New" w:hAnsi="Courier New" w:cs="Courier New"/>
                <w:szCs w:val="22"/>
              </w:rPr>
              <w:t>W,ungerade</w:t>
            </w:r>
            <w:proofErr w:type="spellEnd"/>
            <w:r>
              <w:rPr>
                <w:rFonts w:ascii="Courier New" w:hAnsi="Courier New" w:cs="Courier New"/>
                <w:szCs w:val="22"/>
              </w:rPr>
              <w:t xml:space="preserve"> Zahl) zu erhalten?</w:t>
            </w:r>
          </w:p>
        </w:tc>
      </w:tr>
      <w:tr w:rsidR="00812444" w:rsidTr="00812444">
        <w:tc>
          <w:tcPr>
            <w:tcW w:w="4890" w:type="dxa"/>
          </w:tcPr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P(Z,1)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P(W,5)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P(W,6)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szCs w:val="22"/>
                </w:rPr>
                <m:t xml:space="preserve">·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6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≈ 8,33%</w:t>
            </w:r>
          </w:p>
          <w:p w:rsidR="00812444" w:rsidRDefault="00812444" w:rsidP="008124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3 · 8,33% = 24,99% ≈ 25%</w:t>
            </w:r>
          </w:p>
        </w:tc>
        <w:tc>
          <w:tcPr>
            <w:tcW w:w="4890" w:type="dxa"/>
          </w:tcPr>
          <w:p w:rsidR="00812444" w:rsidRDefault="009020A6" w:rsidP="009020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P(Z,2) + P(Z,4) + P(Z,4)</w:t>
            </w:r>
          </w:p>
          <w:p w:rsidR="009020A6" w:rsidRDefault="009020A6" w:rsidP="009020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3 ·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25%</w:t>
            </w:r>
          </w:p>
          <w:p w:rsidR="009020A6" w:rsidRDefault="009020A6" w:rsidP="009020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P(W,1) + P(W,3) + P(W,5)</w:t>
            </w:r>
          </w:p>
          <w:p w:rsidR="009020A6" w:rsidRDefault="009020A6" w:rsidP="009020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3 ·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szCs w:val="22"/>
                    </w:rPr>
                    <m:t>12</m:t>
                  </m:r>
                </m:den>
              </m:f>
            </m:oMath>
            <w:r>
              <w:rPr>
                <w:rFonts w:ascii="Courier New" w:hAnsi="Courier New" w:cs="Courier New"/>
                <w:szCs w:val="22"/>
              </w:rPr>
              <w:t xml:space="preserve"> = 25%</w:t>
            </w:r>
          </w:p>
          <w:p w:rsidR="009020A6" w:rsidRDefault="009020A6" w:rsidP="005E15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25% + 25% </w:t>
            </w:r>
            <w:r w:rsidR="005E1563">
              <w:rPr>
                <w:rFonts w:ascii="Courier New" w:hAnsi="Courier New" w:cs="Courier New"/>
                <w:szCs w:val="22"/>
              </w:rPr>
              <w:t>=</w:t>
            </w:r>
            <w:r>
              <w:rPr>
                <w:rFonts w:ascii="Courier New" w:hAnsi="Courier New" w:cs="Courier New"/>
                <w:szCs w:val="22"/>
              </w:rPr>
              <w:t xml:space="preserve"> 50</w:t>
            </w:r>
            <w:r w:rsidR="005E1563">
              <w:rPr>
                <w:rFonts w:ascii="Courier New" w:hAnsi="Courier New" w:cs="Courier New"/>
                <w:szCs w:val="22"/>
              </w:rPr>
              <w:t>%</w:t>
            </w:r>
            <w:bookmarkStart w:id="0" w:name="_GoBack"/>
            <w:bookmarkEnd w:id="0"/>
          </w:p>
        </w:tc>
      </w:tr>
    </w:tbl>
    <w:p w:rsidR="00812444" w:rsidRDefault="00812444" w:rsidP="00812444">
      <w:pPr>
        <w:autoSpaceDE w:val="0"/>
        <w:autoSpaceDN w:val="0"/>
        <w:adjustRightInd w:val="0"/>
        <w:rPr>
          <w:rFonts w:ascii="Courier New" w:hAnsi="Courier New" w:cs="Courier New"/>
          <w:szCs w:val="22"/>
        </w:rPr>
      </w:pPr>
    </w:p>
    <w:sectPr w:rsidR="00812444" w:rsidSect="00640700">
      <w:footerReference w:type="default" r:id="rId11"/>
      <w:pgSz w:w="12240" w:h="15840"/>
      <w:pgMar w:top="1417" w:right="1183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26" w:rsidRDefault="00A23B26">
      <w:r>
        <w:separator/>
      </w:r>
    </w:p>
  </w:endnote>
  <w:endnote w:type="continuationSeparator" w:id="0">
    <w:p w:rsidR="00A23B26" w:rsidRDefault="00A2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26" w:rsidRDefault="00A23B26">
      <w:r>
        <w:separator/>
      </w:r>
    </w:p>
  </w:footnote>
  <w:footnote w:type="continuationSeparator" w:id="0">
    <w:p w:rsidR="00A23B26" w:rsidRDefault="00A2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956A3"/>
    <w:multiLevelType w:val="hybridMultilevel"/>
    <w:tmpl w:val="9F120B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8760F"/>
    <w:multiLevelType w:val="singleLevel"/>
    <w:tmpl w:val="FE4A0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1711"/>
    <w:rsid w:val="00022C99"/>
    <w:rsid w:val="00023E8B"/>
    <w:rsid w:val="00024456"/>
    <w:rsid w:val="00027F71"/>
    <w:rsid w:val="00044A25"/>
    <w:rsid w:val="00051A74"/>
    <w:rsid w:val="00056C32"/>
    <w:rsid w:val="00067DF0"/>
    <w:rsid w:val="00074CC3"/>
    <w:rsid w:val="00093FA5"/>
    <w:rsid w:val="00094C35"/>
    <w:rsid w:val="00095D4B"/>
    <w:rsid w:val="00095DFF"/>
    <w:rsid w:val="000A1D42"/>
    <w:rsid w:val="000A5F55"/>
    <w:rsid w:val="000A767A"/>
    <w:rsid w:val="000B3A87"/>
    <w:rsid w:val="000C59CC"/>
    <w:rsid w:val="000D03D3"/>
    <w:rsid w:val="000E6045"/>
    <w:rsid w:val="000E6362"/>
    <w:rsid w:val="000F11F6"/>
    <w:rsid w:val="00105014"/>
    <w:rsid w:val="00115263"/>
    <w:rsid w:val="00117562"/>
    <w:rsid w:val="001244DF"/>
    <w:rsid w:val="0013526B"/>
    <w:rsid w:val="0014150B"/>
    <w:rsid w:val="00142FAB"/>
    <w:rsid w:val="00144454"/>
    <w:rsid w:val="00147EFF"/>
    <w:rsid w:val="00162687"/>
    <w:rsid w:val="00166EE0"/>
    <w:rsid w:val="0017259B"/>
    <w:rsid w:val="00172A0A"/>
    <w:rsid w:val="00175032"/>
    <w:rsid w:val="00175928"/>
    <w:rsid w:val="00181D06"/>
    <w:rsid w:val="001868D0"/>
    <w:rsid w:val="0018722C"/>
    <w:rsid w:val="001940AA"/>
    <w:rsid w:val="001B6816"/>
    <w:rsid w:val="001B797E"/>
    <w:rsid w:val="001D0605"/>
    <w:rsid w:val="001D5911"/>
    <w:rsid w:val="001F39FC"/>
    <w:rsid w:val="00203B94"/>
    <w:rsid w:val="00206461"/>
    <w:rsid w:val="002111F7"/>
    <w:rsid w:val="002174B3"/>
    <w:rsid w:val="002221CD"/>
    <w:rsid w:val="00231627"/>
    <w:rsid w:val="00235721"/>
    <w:rsid w:val="00251782"/>
    <w:rsid w:val="00270F87"/>
    <w:rsid w:val="00272335"/>
    <w:rsid w:val="00275374"/>
    <w:rsid w:val="00277FFC"/>
    <w:rsid w:val="0028221C"/>
    <w:rsid w:val="002855FB"/>
    <w:rsid w:val="00285D8B"/>
    <w:rsid w:val="002938B5"/>
    <w:rsid w:val="00295D0D"/>
    <w:rsid w:val="002A01FF"/>
    <w:rsid w:val="002A2333"/>
    <w:rsid w:val="002A4722"/>
    <w:rsid w:val="002B1138"/>
    <w:rsid w:val="002B4653"/>
    <w:rsid w:val="002B66CD"/>
    <w:rsid w:val="002B6759"/>
    <w:rsid w:val="002B6A67"/>
    <w:rsid w:val="002C0D29"/>
    <w:rsid w:val="002C7CC9"/>
    <w:rsid w:val="002D47D7"/>
    <w:rsid w:val="002D4F08"/>
    <w:rsid w:val="002D7B0D"/>
    <w:rsid w:val="002F5A90"/>
    <w:rsid w:val="002F6FEC"/>
    <w:rsid w:val="003038EF"/>
    <w:rsid w:val="003039E3"/>
    <w:rsid w:val="0030605D"/>
    <w:rsid w:val="00314F2E"/>
    <w:rsid w:val="0032304E"/>
    <w:rsid w:val="00323593"/>
    <w:rsid w:val="003303AF"/>
    <w:rsid w:val="00343950"/>
    <w:rsid w:val="00351F74"/>
    <w:rsid w:val="003547BC"/>
    <w:rsid w:val="003572FF"/>
    <w:rsid w:val="00362648"/>
    <w:rsid w:val="003806D7"/>
    <w:rsid w:val="003832E3"/>
    <w:rsid w:val="00386103"/>
    <w:rsid w:val="003A0503"/>
    <w:rsid w:val="003A6D4B"/>
    <w:rsid w:val="003B6861"/>
    <w:rsid w:val="003C3063"/>
    <w:rsid w:val="003C5947"/>
    <w:rsid w:val="003C6410"/>
    <w:rsid w:val="003D1157"/>
    <w:rsid w:val="003D64B7"/>
    <w:rsid w:val="003E2763"/>
    <w:rsid w:val="003F0D64"/>
    <w:rsid w:val="003F7FE9"/>
    <w:rsid w:val="00403BA8"/>
    <w:rsid w:val="00404107"/>
    <w:rsid w:val="00406368"/>
    <w:rsid w:val="004117AA"/>
    <w:rsid w:val="00424576"/>
    <w:rsid w:val="004252D7"/>
    <w:rsid w:val="004345F1"/>
    <w:rsid w:val="004511CA"/>
    <w:rsid w:val="0045182D"/>
    <w:rsid w:val="0045731A"/>
    <w:rsid w:val="00462A35"/>
    <w:rsid w:val="004733C7"/>
    <w:rsid w:val="00481851"/>
    <w:rsid w:val="00492311"/>
    <w:rsid w:val="00493956"/>
    <w:rsid w:val="00495FE4"/>
    <w:rsid w:val="004A355B"/>
    <w:rsid w:val="004A7F8A"/>
    <w:rsid w:val="004B48D8"/>
    <w:rsid w:val="004B6198"/>
    <w:rsid w:val="004C14B1"/>
    <w:rsid w:val="004C52B0"/>
    <w:rsid w:val="004C7A30"/>
    <w:rsid w:val="004D197A"/>
    <w:rsid w:val="004D3178"/>
    <w:rsid w:val="004E4724"/>
    <w:rsid w:val="004F24AC"/>
    <w:rsid w:val="00520643"/>
    <w:rsid w:val="005241F9"/>
    <w:rsid w:val="00540C65"/>
    <w:rsid w:val="005413E5"/>
    <w:rsid w:val="00544869"/>
    <w:rsid w:val="00547138"/>
    <w:rsid w:val="00554CAB"/>
    <w:rsid w:val="005551AB"/>
    <w:rsid w:val="005627C8"/>
    <w:rsid w:val="00563ACA"/>
    <w:rsid w:val="0057058C"/>
    <w:rsid w:val="00576D6F"/>
    <w:rsid w:val="005865B6"/>
    <w:rsid w:val="00587182"/>
    <w:rsid w:val="00591016"/>
    <w:rsid w:val="005B31BD"/>
    <w:rsid w:val="005C33B7"/>
    <w:rsid w:val="005C4B72"/>
    <w:rsid w:val="005D0FC5"/>
    <w:rsid w:val="005E1563"/>
    <w:rsid w:val="005E2D7E"/>
    <w:rsid w:val="005E3002"/>
    <w:rsid w:val="005F71FB"/>
    <w:rsid w:val="006001FD"/>
    <w:rsid w:val="00604418"/>
    <w:rsid w:val="00605CEF"/>
    <w:rsid w:val="00607382"/>
    <w:rsid w:val="00614FF0"/>
    <w:rsid w:val="006175A8"/>
    <w:rsid w:val="00617B75"/>
    <w:rsid w:val="00621612"/>
    <w:rsid w:val="006343A3"/>
    <w:rsid w:val="00640431"/>
    <w:rsid w:val="00640700"/>
    <w:rsid w:val="00640DC9"/>
    <w:rsid w:val="006436EE"/>
    <w:rsid w:val="00643D2D"/>
    <w:rsid w:val="006544DC"/>
    <w:rsid w:val="006601DE"/>
    <w:rsid w:val="006621CA"/>
    <w:rsid w:val="00662D28"/>
    <w:rsid w:val="006640B4"/>
    <w:rsid w:val="00667C60"/>
    <w:rsid w:val="00673D70"/>
    <w:rsid w:val="006746A1"/>
    <w:rsid w:val="006759EF"/>
    <w:rsid w:val="0068611B"/>
    <w:rsid w:val="0068752E"/>
    <w:rsid w:val="00697683"/>
    <w:rsid w:val="006B06C0"/>
    <w:rsid w:val="006C350C"/>
    <w:rsid w:val="006D0041"/>
    <w:rsid w:val="006D1D17"/>
    <w:rsid w:val="006D3281"/>
    <w:rsid w:val="006F1B9A"/>
    <w:rsid w:val="006F4657"/>
    <w:rsid w:val="006F47B9"/>
    <w:rsid w:val="00700054"/>
    <w:rsid w:val="0071010D"/>
    <w:rsid w:val="00711A99"/>
    <w:rsid w:val="00712545"/>
    <w:rsid w:val="00725FA2"/>
    <w:rsid w:val="00732F63"/>
    <w:rsid w:val="00734649"/>
    <w:rsid w:val="00740640"/>
    <w:rsid w:val="00756561"/>
    <w:rsid w:val="00761415"/>
    <w:rsid w:val="0076310F"/>
    <w:rsid w:val="00763CB4"/>
    <w:rsid w:val="00764087"/>
    <w:rsid w:val="00771922"/>
    <w:rsid w:val="007733FB"/>
    <w:rsid w:val="00780FDB"/>
    <w:rsid w:val="007857EB"/>
    <w:rsid w:val="0079179E"/>
    <w:rsid w:val="00797F22"/>
    <w:rsid w:val="007A0824"/>
    <w:rsid w:val="007A257A"/>
    <w:rsid w:val="007B0652"/>
    <w:rsid w:val="007B1A2E"/>
    <w:rsid w:val="007B2511"/>
    <w:rsid w:val="007C169E"/>
    <w:rsid w:val="007C3851"/>
    <w:rsid w:val="007D0314"/>
    <w:rsid w:val="007D2AD7"/>
    <w:rsid w:val="007D6323"/>
    <w:rsid w:val="007E2840"/>
    <w:rsid w:val="007F105C"/>
    <w:rsid w:val="00805C73"/>
    <w:rsid w:val="00805EB0"/>
    <w:rsid w:val="00812444"/>
    <w:rsid w:val="00823522"/>
    <w:rsid w:val="008266A8"/>
    <w:rsid w:val="0083278D"/>
    <w:rsid w:val="0083536C"/>
    <w:rsid w:val="008376B8"/>
    <w:rsid w:val="00845C35"/>
    <w:rsid w:val="00852F7D"/>
    <w:rsid w:val="008556D1"/>
    <w:rsid w:val="00855E92"/>
    <w:rsid w:val="00870688"/>
    <w:rsid w:val="00872BF0"/>
    <w:rsid w:val="00873131"/>
    <w:rsid w:val="008766E4"/>
    <w:rsid w:val="00884EBD"/>
    <w:rsid w:val="008940F9"/>
    <w:rsid w:val="0089719B"/>
    <w:rsid w:val="008B32D3"/>
    <w:rsid w:val="008C2048"/>
    <w:rsid w:val="008C3306"/>
    <w:rsid w:val="008D25C2"/>
    <w:rsid w:val="008D57B9"/>
    <w:rsid w:val="008E65EB"/>
    <w:rsid w:val="008F5B61"/>
    <w:rsid w:val="00900679"/>
    <w:rsid w:val="00901261"/>
    <w:rsid w:val="009020A6"/>
    <w:rsid w:val="00915050"/>
    <w:rsid w:val="00915889"/>
    <w:rsid w:val="0093116E"/>
    <w:rsid w:val="0093412E"/>
    <w:rsid w:val="009407FE"/>
    <w:rsid w:val="00942F22"/>
    <w:rsid w:val="00944104"/>
    <w:rsid w:val="00946AE8"/>
    <w:rsid w:val="0095256F"/>
    <w:rsid w:val="00954388"/>
    <w:rsid w:val="0095549F"/>
    <w:rsid w:val="0095591D"/>
    <w:rsid w:val="00955CA2"/>
    <w:rsid w:val="0096523A"/>
    <w:rsid w:val="00965306"/>
    <w:rsid w:val="009720AB"/>
    <w:rsid w:val="009773E7"/>
    <w:rsid w:val="009802BD"/>
    <w:rsid w:val="00997E1C"/>
    <w:rsid w:val="009A17FE"/>
    <w:rsid w:val="009B2237"/>
    <w:rsid w:val="009B2516"/>
    <w:rsid w:val="009C0C48"/>
    <w:rsid w:val="009C0D4E"/>
    <w:rsid w:val="009C6BFA"/>
    <w:rsid w:val="009C79A9"/>
    <w:rsid w:val="009D36A2"/>
    <w:rsid w:val="009E3C2F"/>
    <w:rsid w:val="009E3F31"/>
    <w:rsid w:val="009F30E4"/>
    <w:rsid w:val="009F79A2"/>
    <w:rsid w:val="00A100CE"/>
    <w:rsid w:val="00A108A7"/>
    <w:rsid w:val="00A11ACD"/>
    <w:rsid w:val="00A14A84"/>
    <w:rsid w:val="00A23B26"/>
    <w:rsid w:val="00A25D7D"/>
    <w:rsid w:val="00A27F9F"/>
    <w:rsid w:val="00A4245F"/>
    <w:rsid w:val="00A4260B"/>
    <w:rsid w:val="00A50356"/>
    <w:rsid w:val="00A5155F"/>
    <w:rsid w:val="00A518B0"/>
    <w:rsid w:val="00A54A0A"/>
    <w:rsid w:val="00A61945"/>
    <w:rsid w:val="00A63B1F"/>
    <w:rsid w:val="00A72675"/>
    <w:rsid w:val="00A735DA"/>
    <w:rsid w:val="00A81353"/>
    <w:rsid w:val="00A93A25"/>
    <w:rsid w:val="00A97477"/>
    <w:rsid w:val="00AA3EBF"/>
    <w:rsid w:val="00AC7D9F"/>
    <w:rsid w:val="00AC7EC3"/>
    <w:rsid w:val="00AD3558"/>
    <w:rsid w:val="00AE39CE"/>
    <w:rsid w:val="00AF5E18"/>
    <w:rsid w:val="00AF6D7D"/>
    <w:rsid w:val="00B04203"/>
    <w:rsid w:val="00B1490A"/>
    <w:rsid w:val="00B17C19"/>
    <w:rsid w:val="00B23A89"/>
    <w:rsid w:val="00B25D9F"/>
    <w:rsid w:val="00B35A6D"/>
    <w:rsid w:val="00B60154"/>
    <w:rsid w:val="00B83031"/>
    <w:rsid w:val="00B84FEB"/>
    <w:rsid w:val="00B9506A"/>
    <w:rsid w:val="00BA024B"/>
    <w:rsid w:val="00BD0DF3"/>
    <w:rsid w:val="00BD31F9"/>
    <w:rsid w:val="00BD7E67"/>
    <w:rsid w:val="00BE015A"/>
    <w:rsid w:val="00BE7196"/>
    <w:rsid w:val="00BF6BE2"/>
    <w:rsid w:val="00BF7E44"/>
    <w:rsid w:val="00C009CB"/>
    <w:rsid w:val="00C051A2"/>
    <w:rsid w:val="00C1252E"/>
    <w:rsid w:val="00C178F6"/>
    <w:rsid w:val="00C17C0C"/>
    <w:rsid w:val="00C21325"/>
    <w:rsid w:val="00C32FF4"/>
    <w:rsid w:val="00C33891"/>
    <w:rsid w:val="00C410B9"/>
    <w:rsid w:val="00C476F4"/>
    <w:rsid w:val="00C609C1"/>
    <w:rsid w:val="00C64DFD"/>
    <w:rsid w:val="00C822F9"/>
    <w:rsid w:val="00C92550"/>
    <w:rsid w:val="00C95C84"/>
    <w:rsid w:val="00CA0EE4"/>
    <w:rsid w:val="00CB48FD"/>
    <w:rsid w:val="00CC78C9"/>
    <w:rsid w:val="00CD6567"/>
    <w:rsid w:val="00CD7468"/>
    <w:rsid w:val="00CF122D"/>
    <w:rsid w:val="00D079BF"/>
    <w:rsid w:val="00D137D2"/>
    <w:rsid w:val="00D146B6"/>
    <w:rsid w:val="00D16D88"/>
    <w:rsid w:val="00D20694"/>
    <w:rsid w:val="00D23B11"/>
    <w:rsid w:val="00D40D7B"/>
    <w:rsid w:val="00D519AB"/>
    <w:rsid w:val="00D55701"/>
    <w:rsid w:val="00D66630"/>
    <w:rsid w:val="00D75208"/>
    <w:rsid w:val="00D81521"/>
    <w:rsid w:val="00D87AB6"/>
    <w:rsid w:val="00D91893"/>
    <w:rsid w:val="00DA3E77"/>
    <w:rsid w:val="00DB2A7E"/>
    <w:rsid w:val="00DB2C5D"/>
    <w:rsid w:val="00DC284A"/>
    <w:rsid w:val="00DC43F8"/>
    <w:rsid w:val="00DC4982"/>
    <w:rsid w:val="00DC69A0"/>
    <w:rsid w:val="00DD0FA7"/>
    <w:rsid w:val="00DD2999"/>
    <w:rsid w:val="00DD5844"/>
    <w:rsid w:val="00DE0A2A"/>
    <w:rsid w:val="00DE7109"/>
    <w:rsid w:val="00DF4A22"/>
    <w:rsid w:val="00DF4BAC"/>
    <w:rsid w:val="00DF5DCF"/>
    <w:rsid w:val="00DF7C21"/>
    <w:rsid w:val="00E060CF"/>
    <w:rsid w:val="00E10D2D"/>
    <w:rsid w:val="00E21878"/>
    <w:rsid w:val="00E26335"/>
    <w:rsid w:val="00E3440C"/>
    <w:rsid w:val="00E45E08"/>
    <w:rsid w:val="00E46EC2"/>
    <w:rsid w:val="00E51B97"/>
    <w:rsid w:val="00E53B0F"/>
    <w:rsid w:val="00E65BB8"/>
    <w:rsid w:val="00E7654C"/>
    <w:rsid w:val="00E848D3"/>
    <w:rsid w:val="00E9676A"/>
    <w:rsid w:val="00EA1801"/>
    <w:rsid w:val="00EB3FCB"/>
    <w:rsid w:val="00EC1399"/>
    <w:rsid w:val="00EC461A"/>
    <w:rsid w:val="00ED1627"/>
    <w:rsid w:val="00ED174F"/>
    <w:rsid w:val="00ED43F3"/>
    <w:rsid w:val="00ED79DA"/>
    <w:rsid w:val="00EE0F02"/>
    <w:rsid w:val="00EE5921"/>
    <w:rsid w:val="00EE7263"/>
    <w:rsid w:val="00F01902"/>
    <w:rsid w:val="00F02A22"/>
    <w:rsid w:val="00F04EEA"/>
    <w:rsid w:val="00F158CC"/>
    <w:rsid w:val="00F16F97"/>
    <w:rsid w:val="00F20772"/>
    <w:rsid w:val="00F22461"/>
    <w:rsid w:val="00F225CD"/>
    <w:rsid w:val="00F339B7"/>
    <w:rsid w:val="00F42803"/>
    <w:rsid w:val="00F53A7E"/>
    <w:rsid w:val="00F615A8"/>
    <w:rsid w:val="00F666B8"/>
    <w:rsid w:val="00F66A81"/>
    <w:rsid w:val="00F70886"/>
    <w:rsid w:val="00F70CB8"/>
    <w:rsid w:val="00F74F83"/>
    <w:rsid w:val="00F7769D"/>
    <w:rsid w:val="00F96AC7"/>
    <w:rsid w:val="00F974B6"/>
    <w:rsid w:val="00F97EEC"/>
    <w:rsid w:val="00FA05CF"/>
    <w:rsid w:val="00FA0B31"/>
    <w:rsid w:val="00FA67B8"/>
    <w:rsid w:val="00FB4DB9"/>
    <w:rsid w:val="00FC16DE"/>
    <w:rsid w:val="00FC5DEC"/>
    <w:rsid w:val="00FD43DC"/>
    <w:rsid w:val="00FD5C63"/>
    <w:rsid w:val="00FE56BE"/>
    <w:rsid w:val="00FE7293"/>
    <w:rsid w:val="00FF0B60"/>
    <w:rsid w:val="00FF3147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2B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2B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AEA7-6FF5-4375-8E39-CBFB5642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4</cp:revision>
  <cp:lastPrinted>2010-01-10T09:03:00Z</cp:lastPrinted>
  <dcterms:created xsi:type="dcterms:W3CDTF">2020-11-02T08:06:00Z</dcterms:created>
  <dcterms:modified xsi:type="dcterms:W3CDTF">2020-11-02T08:35:00Z</dcterms:modified>
</cp:coreProperties>
</file>